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6EA374A0" w:rsidR="006A4A88" w:rsidRDefault="006A4A88" w:rsidP="006A4A88">
      <w:pPr>
        <w:pStyle w:val="CRCoverPage"/>
        <w:tabs>
          <w:tab w:val="right" w:pos="9639"/>
        </w:tabs>
        <w:spacing w:after="0"/>
        <w:rPr>
          <w:b/>
          <w:i/>
          <w:noProof/>
          <w:sz w:val="28"/>
        </w:rPr>
      </w:pPr>
      <w:r>
        <w:rPr>
          <w:b/>
          <w:noProof/>
          <w:sz w:val="24"/>
        </w:rPr>
        <w:t>3GPP TSG RAN WG1 Meeting #9</w:t>
      </w:r>
      <w:r w:rsidR="00AC2CCE">
        <w:rPr>
          <w:b/>
          <w:noProof/>
          <w:sz w:val="24"/>
        </w:rPr>
        <w:t>5</w:t>
      </w:r>
      <w:r>
        <w:rPr>
          <w:b/>
          <w:i/>
          <w:noProof/>
          <w:sz w:val="28"/>
        </w:rPr>
        <w:tab/>
      </w:r>
      <w:r w:rsidR="005B1863" w:rsidRPr="005B1863">
        <w:rPr>
          <w:b/>
          <w:noProof/>
          <w:sz w:val="28"/>
        </w:rPr>
        <w:t>R1-</w:t>
      </w:r>
      <w:r w:rsidR="00C446D0" w:rsidRPr="00C446D0">
        <w:rPr>
          <w:b/>
          <w:noProof/>
          <w:sz w:val="28"/>
        </w:rPr>
        <w:t>18</w:t>
      </w:r>
      <w:r w:rsidR="00DC4568" w:rsidRPr="00DC4568">
        <w:rPr>
          <w:b/>
          <w:noProof/>
          <w:sz w:val="28"/>
        </w:rPr>
        <w:t>1</w:t>
      </w:r>
      <w:r w:rsidR="0035100F">
        <w:rPr>
          <w:b/>
          <w:noProof/>
          <w:sz w:val="28"/>
        </w:rPr>
        <w:t>4097</w:t>
      </w:r>
    </w:p>
    <w:p w14:paraId="5D7502F1" w14:textId="1885A2DF" w:rsidR="000F4D57" w:rsidRDefault="00AC2CCE" w:rsidP="000F4D57">
      <w:pPr>
        <w:pStyle w:val="CRCoverPage"/>
        <w:tabs>
          <w:tab w:val="right" w:pos="9639"/>
        </w:tabs>
        <w:spacing w:after="0"/>
        <w:rPr>
          <w:b/>
          <w:noProof/>
          <w:sz w:val="24"/>
        </w:rPr>
      </w:pPr>
      <w:r>
        <w:rPr>
          <w:b/>
          <w:noProof/>
          <w:sz w:val="24"/>
        </w:rPr>
        <w:t>Spokane, US</w:t>
      </w:r>
      <w:r w:rsidR="000F4D57" w:rsidRPr="009A036A">
        <w:rPr>
          <w:b/>
          <w:noProof/>
          <w:sz w:val="24"/>
        </w:rPr>
        <w:t xml:space="preserve">, </w:t>
      </w:r>
      <w:r>
        <w:rPr>
          <w:b/>
          <w:noProof/>
          <w:sz w:val="24"/>
        </w:rPr>
        <w:t>November 12th – 16</w:t>
      </w:r>
      <w:r w:rsidR="000F4D57" w:rsidRPr="009A036A">
        <w:rPr>
          <w:b/>
          <w:noProof/>
          <w:sz w:val="24"/>
        </w:rPr>
        <w:t>th,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4600098D"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F47D8C">
        <w:rPr>
          <w:rFonts w:cs="Arial"/>
          <w:b/>
          <w:bCs/>
          <w:sz w:val="24"/>
          <w:lang w:val="en-US"/>
        </w:rPr>
        <w:t>7.2.6</w:t>
      </w:r>
    </w:p>
    <w:p w14:paraId="7D9EB809" w14:textId="61ECCB38"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F47D8C">
        <w:rPr>
          <w:rFonts w:cs="Arial"/>
          <w:b/>
          <w:bCs/>
          <w:sz w:val="24"/>
          <w:lang w:val="en-US" w:eastAsia="ja-JP"/>
        </w:rPr>
        <w:t>Nokia</w:t>
      </w:r>
      <w:r w:rsidR="0035100F">
        <w:rPr>
          <w:rFonts w:cs="Arial"/>
          <w:b/>
          <w:bCs/>
          <w:sz w:val="24"/>
          <w:lang w:val="en-US" w:eastAsia="ja-JP"/>
        </w:rPr>
        <w:t>, Nokia Shanghai Bell</w:t>
      </w:r>
    </w:p>
    <w:p w14:paraId="020AFC7D" w14:textId="67AF632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393D79" w:rsidRPr="00393D79">
        <w:rPr>
          <w:rFonts w:ascii="Arial" w:hAnsi="Arial" w:cs="Arial"/>
          <w:b/>
          <w:bCs/>
          <w:sz w:val="24"/>
          <w:lang w:val="en-US"/>
        </w:rPr>
        <w:t>Summary of offline discussion on RAN2 LS on TSN requirements evaluation</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3F42605" w14:textId="553F1ED4" w:rsidR="005A5642" w:rsidRDefault="00393D79" w:rsidP="00D97000">
      <w:pPr>
        <w:jc w:val="both"/>
        <w:rPr>
          <w:sz w:val="22"/>
          <w:lang w:val="en-US" w:eastAsia="zh-CN"/>
        </w:rPr>
      </w:pPr>
      <w:r>
        <w:rPr>
          <w:sz w:val="22"/>
          <w:lang w:val="en-US" w:eastAsia="zh-CN"/>
        </w:rPr>
        <w:t xml:space="preserve">This contribution provides the proposal </w:t>
      </w:r>
      <w:r w:rsidR="00804E4F">
        <w:rPr>
          <w:sz w:val="22"/>
          <w:lang w:val="en-US" w:eastAsia="zh-CN"/>
        </w:rPr>
        <w:t xml:space="preserve">for the next step evaluation </w:t>
      </w:r>
      <w:r w:rsidR="00C730FE">
        <w:rPr>
          <w:sz w:val="22"/>
          <w:lang w:val="en-US" w:eastAsia="zh-CN"/>
        </w:rPr>
        <w:t>based on the offline discussion on the RAN2 LS on TSN requirem</w:t>
      </w:r>
      <w:r w:rsidR="00627C4E">
        <w:rPr>
          <w:sz w:val="22"/>
          <w:lang w:val="en-US" w:eastAsia="zh-CN"/>
        </w:rPr>
        <w:t>ents evaluation</w:t>
      </w:r>
      <w:r w:rsidR="00804E4F">
        <w:rPr>
          <w:sz w:val="22"/>
          <w:lang w:val="en-US" w:eastAsia="zh-CN"/>
        </w:rPr>
        <w:t>, for the following request from RAN2 in [1]</w:t>
      </w:r>
      <w:r w:rsidR="00144527">
        <w:rPr>
          <w:sz w:val="22"/>
          <w:lang w:val="en-US" w:eastAsia="zh-CN"/>
        </w:rPr>
        <w:t>:</w:t>
      </w:r>
    </w:p>
    <w:p w14:paraId="739E0513" w14:textId="77777777" w:rsidR="005B2642" w:rsidRDefault="005B2642" w:rsidP="005B2642">
      <w:pPr>
        <w:spacing w:after="120"/>
        <w:ind w:left="2553" w:hanging="1985"/>
        <w:rPr>
          <w:rFonts w:ascii="Arial" w:hAnsi="Arial" w:cs="Arial"/>
          <w:b/>
          <w:i/>
        </w:rPr>
      </w:pPr>
      <w:r>
        <w:rPr>
          <w:rFonts w:ascii="Arial" w:hAnsi="Arial" w:cs="Arial"/>
          <w:b/>
          <w:i/>
        </w:rPr>
        <w:t>To RAN1 group.</w:t>
      </w:r>
    </w:p>
    <w:p w14:paraId="10359880" w14:textId="77777777" w:rsidR="005B2642" w:rsidRDefault="005B2642" w:rsidP="005B2642">
      <w:pPr>
        <w:spacing w:after="120"/>
        <w:ind w:left="1561" w:hanging="993"/>
        <w:rPr>
          <w:rFonts w:ascii="Arial" w:hAnsi="Arial" w:cs="Arial"/>
          <w:i/>
        </w:rPr>
      </w:pPr>
      <w:r>
        <w:rPr>
          <w:rFonts w:ascii="Arial" w:hAnsi="Arial" w:cs="Arial"/>
          <w:b/>
          <w:i/>
        </w:rPr>
        <w:t xml:space="preserve">ACTION: </w:t>
      </w:r>
      <w:r>
        <w:rPr>
          <w:rFonts w:ascii="Arial" w:hAnsi="Arial" w:cs="Arial"/>
          <w:b/>
          <w:i/>
        </w:rPr>
        <w:tab/>
      </w:r>
      <w:r>
        <w:rPr>
          <w:rFonts w:ascii="Arial" w:hAnsi="Arial" w:cs="Arial"/>
          <w:i/>
        </w:rPr>
        <w:t>RAN2 respectfully asks RAN1 to take the above information into account and:</w:t>
      </w:r>
    </w:p>
    <w:p w14:paraId="73281DDF" w14:textId="77777777" w:rsidR="005B2642" w:rsidRDefault="005B2642" w:rsidP="005B2642">
      <w:pPr>
        <w:pStyle w:val="ListParagraph"/>
        <w:numPr>
          <w:ilvl w:val="0"/>
          <w:numId w:val="29"/>
        </w:numPr>
        <w:spacing w:after="120"/>
        <w:ind w:left="1921"/>
        <w:jc w:val="both"/>
        <w:rPr>
          <w:i/>
          <w:lang w:eastAsia="zh-CN"/>
        </w:rPr>
      </w:pPr>
      <w:r>
        <w:rPr>
          <w:rFonts w:ascii="Arial" w:hAnsi="Arial" w:cs="Arial"/>
          <w:i/>
        </w:rPr>
        <w:t>provide feedback on whether 0.5 ms latency target can be achieved using current NR specification and/or enhancements considered as part of L1 URLLC enhancements SI</w:t>
      </w:r>
      <w:r>
        <w:rPr>
          <w:rFonts w:ascii="Arial" w:hAnsi="Arial" w:cs="Arial"/>
          <w:i/>
          <w:lang w:val="en-US"/>
        </w:rPr>
        <w:t>.</w:t>
      </w:r>
    </w:p>
    <w:p w14:paraId="5C1F9DBC" w14:textId="7256374A" w:rsidR="00556E24" w:rsidRPr="005B2642" w:rsidRDefault="005B2642" w:rsidP="00D97000">
      <w:pPr>
        <w:pStyle w:val="ListParagraph"/>
        <w:numPr>
          <w:ilvl w:val="0"/>
          <w:numId w:val="29"/>
        </w:numPr>
        <w:spacing w:after="120"/>
        <w:ind w:left="1921"/>
        <w:jc w:val="both"/>
        <w:rPr>
          <w:i/>
          <w:lang w:eastAsia="zh-CN"/>
        </w:rPr>
      </w:pPr>
      <w:r>
        <w:rPr>
          <w:rFonts w:ascii="Arial" w:hAnsi="Arial" w:cs="Arial"/>
          <w:i/>
          <w:lang w:val="en-US"/>
        </w:rPr>
        <w:t>provide feedback on what the achievable time synchronization accuracy over Uu interface, considering the synchronicity requirements of TSN networks as mentioned in TR 22.804</w:t>
      </w:r>
    </w:p>
    <w:p w14:paraId="1E4CF058" w14:textId="0CBCA166" w:rsidR="00541668" w:rsidRPr="00BB3A4E" w:rsidRDefault="00541668" w:rsidP="00556E24">
      <w:pPr>
        <w:pStyle w:val="Heading1"/>
        <w:rPr>
          <w:lang w:val="en-US"/>
        </w:rPr>
      </w:pPr>
      <w:r>
        <w:rPr>
          <w:lang w:val="en-US"/>
        </w:rPr>
        <w:t>2</w:t>
      </w:r>
      <w:r w:rsidRPr="00BB3A4E">
        <w:rPr>
          <w:lang w:val="en-US"/>
        </w:rPr>
        <w:tab/>
      </w:r>
      <w:r w:rsidR="005B2642">
        <w:rPr>
          <w:lang w:val="en-US"/>
        </w:rPr>
        <w:t>Proposal</w:t>
      </w:r>
    </w:p>
    <w:p w14:paraId="34990C5F" w14:textId="45A6B1BF" w:rsidR="00220AEC" w:rsidRDefault="005B2642" w:rsidP="00B47E32">
      <w:pPr>
        <w:jc w:val="both"/>
        <w:rPr>
          <w:sz w:val="22"/>
          <w:szCs w:val="22"/>
          <w:lang w:eastAsia="zh-CN"/>
        </w:rPr>
      </w:pPr>
      <w:bookmarkStart w:id="0" w:name="_Toc415085486"/>
      <w:bookmarkStart w:id="1" w:name="_Toc503902285"/>
      <w:r>
        <w:rPr>
          <w:sz w:val="22"/>
          <w:szCs w:val="22"/>
          <w:lang w:eastAsia="zh-CN"/>
        </w:rPr>
        <w:t>The following is the proposal based on the offline discussion:</w:t>
      </w:r>
    </w:p>
    <w:p w14:paraId="4E1CE45A" w14:textId="6DC1C8BD" w:rsidR="007A632A" w:rsidRDefault="007A632A" w:rsidP="005B2642">
      <w:pPr>
        <w:pStyle w:val="ListParagraph"/>
        <w:numPr>
          <w:ilvl w:val="0"/>
          <w:numId w:val="31"/>
        </w:numPr>
        <w:jc w:val="both"/>
        <w:rPr>
          <w:sz w:val="22"/>
          <w:szCs w:val="22"/>
          <w:lang w:eastAsia="zh-CN"/>
        </w:rPr>
      </w:pPr>
      <w:bookmarkStart w:id="2" w:name="_Hlk530039712"/>
      <w:r>
        <w:rPr>
          <w:sz w:val="22"/>
          <w:szCs w:val="22"/>
          <w:lang w:eastAsia="zh-CN"/>
        </w:rPr>
        <w:t>For the LS reply to R1-1812110</w:t>
      </w:r>
      <w:r w:rsidR="00DD6CEF">
        <w:rPr>
          <w:sz w:val="22"/>
          <w:szCs w:val="22"/>
          <w:lang w:eastAsia="zh-CN"/>
        </w:rPr>
        <w:t>,</w:t>
      </w:r>
    </w:p>
    <w:p w14:paraId="26FDB37F" w14:textId="0FBE181D" w:rsidR="005B2642" w:rsidRDefault="005B2642" w:rsidP="009D58E8">
      <w:pPr>
        <w:pStyle w:val="ListParagraph"/>
        <w:numPr>
          <w:ilvl w:val="1"/>
          <w:numId w:val="31"/>
        </w:numPr>
        <w:jc w:val="both"/>
        <w:rPr>
          <w:sz w:val="22"/>
          <w:szCs w:val="22"/>
          <w:lang w:eastAsia="zh-CN"/>
        </w:rPr>
      </w:pPr>
      <w:r>
        <w:rPr>
          <w:sz w:val="22"/>
          <w:szCs w:val="22"/>
          <w:lang w:eastAsia="zh-CN"/>
        </w:rPr>
        <w:t xml:space="preserve">For latency </w:t>
      </w:r>
      <w:r w:rsidR="00ED1C9C">
        <w:rPr>
          <w:sz w:val="22"/>
          <w:szCs w:val="22"/>
          <w:lang w:eastAsia="zh-CN"/>
        </w:rPr>
        <w:t xml:space="preserve">and reliability </w:t>
      </w:r>
      <w:r>
        <w:rPr>
          <w:sz w:val="22"/>
          <w:szCs w:val="22"/>
          <w:lang w:eastAsia="zh-CN"/>
        </w:rPr>
        <w:t xml:space="preserve">evaluation, </w:t>
      </w:r>
      <w:r w:rsidR="00ED1C9C">
        <w:rPr>
          <w:sz w:val="22"/>
          <w:szCs w:val="22"/>
          <w:lang w:eastAsia="zh-CN"/>
        </w:rPr>
        <w:t xml:space="preserve">the </w:t>
      </w:r>
      <w:r>
        <w:rPr>
          <w:sz w:val="22"/>
          <w:szCs w:val="22"/>
          <w:lang w:eastAsia="zh-CN"/>
        </w:rPr>
        <w:t>IMT-2020 evaluation methodology is followed to provide the analysis on latency and reliability</w:t>
      </w:r>
      <w:r w:rsidR="009D58E8">
        <w:rPr>
          <w:sz w:val="22"/>
          <w:szCs w:val="22"/>
          <w:lang w:eastAsia="zh-CN"/>
        </w:rPr>
        <w:t xml:space="preserve">, </w:t>
      </w:r>
      <w:r w:rsidR="009D58E8" w:rsidRPr="009D58E8">
        <w:rPr>
          <w:sz w:val="22"/>
          <w:szCs w:val="22"/>
          <w:lang w:eastAsia="zh-CN"/>
        </w:rPr>
        <w:t>assuming resources are available to schedule the UE without queueing delay</w:t>
      </w:r>
      <w:r w:rsidR="009D58E8">
        <w:rPr>
          <w:sz w:val="22"/>
          <w:szCs w:val="22"/>
          <w:lang w:eastAsia="zh-CN"/>
        </w:rPr>
        <w:t>,</w:t>
      </w:r>
      <w:r w:rsidR="00514440">
        <w:rPr>
          <w:sz w:val="22"/>
          <w:szCs w:val="22"/>
          <w:lang w:eastAsia="zh-CN"/>
        </w:rPr>
        <w:t xml:space="preserve"> based on use case I in R1-1812110</w:t>
      </w:r>
      <w:r>
        <w:rPr>
          <w:sz w:val="22"/>
          <w:szCs w:val="22"/>
          <w:lang w:eastAsia="zh-CN"/>
        </w:rPr>
        <w:t>.</w:t>
      </w:r>
    </w:p>
    <w:p w14:paraId="46D8DC31" w14:textId="105E9756" w:rsidR="005B2642" w:rsidRDefault="00C00AF1" w:rsidP="00F868D4">
      <w:pPr>
        <w:pStyle w:val="ListParagraph"/>
        <w:numPr>
          <w:ilvl w:val="2"/>
          <w:numId w:val="31"/>
        </w:numPr>
        <w:jc w:val="both"/>
        <w:rPr>
          <w:sz w:val="22"/>
          <w:szCs w:val="22"/>
          <w:lang w:eastAsia="zh-CN"/>
        </w:rPr>
      </w:pPr>
      <w:r>
        <w:rPr>
          <w:sz w:val="22"/>
          <w:szCs w:val="22"/>
          <w:lang w:eastAsia="zh-CN"/>
        </w:rPr>
        <w:t xml:space="preserve">One-way </w:t>
      </w:r>
      <w:r w:rsidR="00ED1C9C">
        <w:rPr>
          <w:sz w:val="22"/>
          <w:szCs w:val="22"/>
          <w:lang w:eastAsia="zh-CN"/>
        </w:rPr>
        <w:t xml:space="preserve">(gNB-to-UE or UE-to-gNB) </w:t>
      </w:r>
      <w:r>
        <w:rPr>
          <w:sz w:val="22"/>
          <w:szCs w:val="22"/>
          <w:lang w:eastAsia="zh-CN"/>
        </w:rPr>
        <w:t>l</w:t>
      </w:r>
      <w:r w:rsidR="005B2642">
        <w:rPr>
          <w:sz w:val="22"/>
          <w:szCs w:val="22"/>
          <w:lang w:eastAsia="zh-CN"/>
        </w:rPr>
        <w:t>atency target is 0.5 ms.</w:t>
      </w:r>
    </w:p>
    <w:p w14:paraId="0C56B4B9" w14:textId="104D3F09" w:rsidR="005B2642" w:rsidRDefault="005B2642" w:rsidP="00F868D4">
      <w:pPr>
        <w:pStyle w:val="ListParagraph"/>
        <w:numPr>
          <w:ilvl w:val="2"/>
          <w:numId w:val="31"/>
        </w:numPr>
        <w:jc w:val="both"/>
        <w:rPr>
          <w:sz w:val="22"/>
          <w:szCs w:val="22"/>
          <w:lang w:eastAsia="zh-CN"/>
        </w:rPr>
      </w:pPr>
      <w:r>
        <w:rPr>
          <w:sz w:val="22"/>
          <w:szCs w:val="22"/>
          <w:lang w:eastAsia="zh-CN"/>
        </w:rPr>
        <w:t xml:space="preserve">Reliability requirement: 1e-4 </w:t>
      </w:r>
      <w:r w:rsidR="005771E1">
        <w:rPr>
          <w:sz w:val="22"/>
          <w:szCs w:val="22"/>
          <w:lang w:eastAsia="zh-CN"/>
        </w:rPr>
        <w:t>and</w:t>
      </w:r>
      <w:r>
        <w:rPr>
          <w:sz w:val="22"/>
          <w:szCs w:val="22"/>
          <w:lang w:eastAsia="zh-CN"/>
        </w:rPr>
        <w:t xml:space="preserve"> 1e-6</w:t>
      </w:r>
    </w:p>
    <w:p w14:paraId="0AE67814" w14:textId="7E058011" w:rsidR="00E11B5A" w:rsidRDefault="00E11B5A" w:rsidP="0035100F">
      <w:pPr>
        <w:pStyle w:val="ListParagraph"/>
        <w:numPr>
          <w:ilvl w:val="3"/>
          <w:numId w:val="31"/>
        </w:numPr>
        <w:jc w:val="both"/>
        <w:rPr>
          <w:sz w:val="22"/>
          <w:szCs w:val="22"/>
          <w:lang w:eastAsia="zh-CN"/>
        </w:rPr>
      </w:pPr>
      <w:r>
        <w:rPr>
          <w:sz w:val="22"/>
          <w:szCs w:val="22"/>
          <w:lang w:eastAsia="zh-CN"/>
        </w:rPr>
        <w:t>Companies may in addition</w:t>
      </w:r>
      <w:r w:rsidR="0073514F">
        <w:rPr>
          <w:sz w:val="22"/>
          <w:szCs w:val="22"/>
          <w:lang w:eastAsia="zh-CN"/>
        </w:rPr>
        <w:t xml:space="preserve"> evaluate the lowest</w:t>
      </w:r>
      <w:r>
        <w:rPr>
          <w:sz w:val="22"/>
          <w:szCs w:val="22"/>
          <w:lang w:eastAsia="zh-CN"/>
        </w:rPr>
        <w:t xml:space="preserve"> reliability that can be achieved.</w:t>
      </w:r>
      <w:r w:rsidR="00F51CFD">
        <w:rPr>
          <w:sz w:val="22"/>
          <w:szCs w:val="22"/>
          <w:lang w:eastAsia="zh-CN"/>
        </w:rPr>
        <w:t xml:space="preserve"> </w:t>
      </w:r>
      <w:r w:rsidR="00F51CFD" w:rsidRPr="00F51CFD">
        <w:rPr>
          <w:sz w:val="22"/>
          <w:szCs w:val="22"/>
          <w:lang w:eastAsia="zh-CN"/>
        </w:rPr>
        <w:t xml:space="preserve">But it will be subject to further discussion whether to include such </w:t>
      </w:r>
      <w:r w:rsidR="00F51CFD">
        <w:rPr>
          <w:sz w:val="22"/>
          <w:szCs w:val="22"/>
          <w:lang w:eastAsia="zh-CN"/>
        </w:rPr>
        <w:t>analysis</w:t>
      </w:r>
      <w:r w:rsidR="00F51CFD" w:rsidRPr="00F51CFD">
        <w:rPr>
          <w:sz w:val="22"/>
          <w:szCs w:val="22"/>
          <w:lang w:eastAsia="zh-CN"/>
        </w:rPr>
        <w:t xml:space="preserve"> in the LS reply</w:t>
      </w:r>
      <w:r w:rsidR="00F51CFD">
        <w:rPr>
          <w:sz w:val="22"/>
          <w:szCs w:val="22"/>
          <w:lang w:eastAsia="zh-CN"/>
        </w:rPr>
        <w:t>.</w:t>
      </w:r>
    </w:p>
    <w:p w14:paraId="08E3756D" w14:textId="4D9CA8E8" w:rsidR="00C37F5D" w:rsidRDefault="00C37F5D" w:rsidP="00F868D4">
      <w:pPr>
        <w:pStyle w:val="ListParagraph"/>
        <w:numPr>
          <w:ilvl w:val="2"/>
          <w:numId w:val="31"/>
        </w:numPr>
        <w:jc w:val="both"/>
        <w:rPr>
          <w:sz w:val="22"/>
          <w:szCs w:val="22"/>
          <w:lang w:eastAsia="zh-CN"/>
        </w:rPr>
      </w:pPr>
      <w:r>
        <w:rPr>
          <w:sz w:val="22"/>
          <w:szCs w:val="22"/>
          <w:lang w:eastAsia="zh-CN"/>
        </w:rPr>
        <w:t>Further discuss detailed simulation assumptions</w:t>
      </w:r>
      <w:r w:rsidR="00693A1B">
        <w:rPr>
          <w:sz w:val="22"/>
          <w:szCs w:val="22"/>
          <w:lang w:eastAsia="zh-CN"/>
        </w:rPr>
        <w:t xml:space="preserve"> to determine the 5%</w:t>
      </w:r>
      <w:r w:rsidR="00514440">
        <w:rPr>
          <w:sz w:val="22"/>
          <w:szCs w:val="22"/>
          <w:lang w:eastAsia="zh-CN"/>
        </w:rPr>
        <w:t>-</w:t>
      </w:r>
      <w:r w:rsidR="00693A1B">
        <w:rPr>
          <w:sz w:val="22"/>
          <w:szCs w:val="22"/>
          <w:lang w:eastAsia="zh-CN"/>
        </w:rPr>
        <w:t>ile worst UL/DL SINR</w:t>
      </w:r>
    </w:p>
    <w:p w14:paraId="23B48502" w14:textId="45DA7D9B" w:rsidR="005B2642" w:rsidRDefault="00C12816" w:rsidP="00F868D4">
      <w:pPr>
        <w:pStyle w:val="ListParagraph"/>
        <w:numPr>
          <w:ilvl w:val="1"/>
          <w:numId w:val="31"/>
        </w:numPr>
        <w:jc w:val="both"/>
        <w:rPr>
          <w:sz w:val="22"/>
          <w:szCs w:val="22"/>
          <w:lang w:eastAsia="zh-CN"/>
        </w:rPr>
      </w:pPr>
      <w:r>
        <w:rPr>
          <w:sz w:val="22"/>
          <w:szCs w:val="22"/>
          <w:lang w:eastAsia="zh-CN"/>
        </w:rPr>
        <w:t xml:space="preserve">For </w:t>
      </w:r>
      <w:r w:rsidR="00514440">
        <w:rPr>
          <w:sz w:val="22"/>
          <w:szCs w:val="22"/>
          <w:lang w:eastAsia="zh-CN"/>
        </w:rPr>
        <w:t xml:space="preserve">the </w:t>
      </w:r>
      <w:r>
        <w:rPr>
          <w:sz w:val="22"/>
          <w:szCs w:val="22"/>
          <w:lang w:eastAsia="zh-CN"/>
        </w:rPr>
        <w:t>analysis of time synchronization accuracy,</w:t>
      </w:r>
    </w:p>
    <w:p w14:paraId="7E585ABE" w14:textId="20491E55" w:rsidR="00945232" w:rsidRDefault="00C12816" w:rsidP="00F868D4">
      <w:pPr>
        <w:pStyle w:val="ListParagraph"/>
        <w:numPr>
          <w:ilvl w:val="2"/>
          <w:numId w:val="31"/>
        </w:numPr>
        <w:jc w:val="both"/>
        <w:rPr>
          <w:sz w:val="22"/>
          <w:szCs w:val="22"/>
          <w:lang w:eastAsia="zh-CN"/>
        </w:rPr>
      </w:pPr>
      <w:r>
        <w:rPr>
          <w:sz w:val="22"/>
          <w:szCs w:val="22"/>
          <w:lang w:eastAsia="zh-CN"/>
        </w:rPr>
        <w:t xml:space="preserve">RAN1 analysis only considers Uu interface (i.e., between gNB and </w:t>
      </w:r>
      <w:r w:rsidR="00F24C66">
        <w:rPr>
          <w:sz w:val="22"/>
          <w:szCs w:val="22"/>
          <w:lang w:eastAsia="zh-CN"/>
        </w:rPr>
        <w:t xml:space="preserve">a single </w:t>
      </w:r>
      <w:r>
        <w:rPr>
          <w:sz w:val="22"/>
          <w:szCs w:val="22"/>
          <w:lang w:eastAsia="zh-CN"/>
        </w:rPr>
        <w:t>UE)</w:t>
      </w:r>
      <w:r w:rsidR="00945232">
        <w:rPr>
          <w:sz w:val="22"/>
          <w:szCs w:val="22"/>
          <w:lang w:eastAsia="zh-CN"/>
        </w:rPr>
        <w:t>.</w:t>
      </w:r>
    </w:p>
    <w:p w14:paraId="310C8A6B" w14:textId="7E77F716" w:rsidR="00C12816" w:rsidRDefault="00945232" w:rsidP="00F868D4">
      <w:pPr>
        <w:pStyle w:val="ListParagraph"/>
        <w:numPr>
          <w:ilvl w:val="2"/>
          <w:numId w:val="31"/>
        </w:numPr>
        <w:jc w:val="both"/>
        <w:rPr>
          <w:sz w:val="22"/>
          <w:szCs w:val="22"/>
          <w:lang w:eastAsia="zh-CN"/>
        </w:rPr>
      </w:pPr>
      <w:r>
        <w:rPr>
          <w:sz w:val="22"/>
          <w:szCs w:val="22"/>
          <w:lang w:eastAsia="zh-CN"/>
        </w:rPr>
        <w:t xml:space="preserve">RAN1 does not </w:t>
      </w:r>
      <w:r w:rsidR="009151B5">
        <w:rPr>
          <w:sz w:val="22"/>
          <w:szCs w:val="22"/>
          <w:lang w:eastAsia="zh-CN"/>
        </w:rPr>
        <w:t>consider</w:t>
      </w:r>
      <w:r w:rsidR="009151B5" w:rsidRPr="009151B5">
        <w:rPr>
          <w:sz w:val="22"/>
          <w:szCs w:val="22"/>
          <w:lang w:eastAsia="zh-CN"/>
        </w:rPr>
        <w:t xml:space="preserve"> the effects of the granularity &amp; accuracy of the absolute timing indication information by the gNB</w:t>
      </w:r>
      <w:r w:rsidR="00E710F6">
        <w:rPr>
          <w:sz w:val="22"/>
          <w:szCs w:val="22"/>
          <w:lang w:eastAsia="zh-CN"/>
        </w:rPr>
        <w:t xml:space="preserve">, and assumes perfect timing is </w:t>
      </w:r>
      <w:r w:rsidR="00CE52A2">
        <w:rPr>
          <w:sz w:val="22"/>
          <w:szCs w:val="22"/>
          <w:lang w:eastAsia="zh-CN"/>
        </w:rPr>
        <w:t xml:space="preserve">sent </w:t>
      </w:r>
      <w:r w:rsidR="00E710F6">
        <w:rPr>
          <w:sz w:val="22"/>
          <w:szCs w:val="22"/>
          <w:lang w:eastAsia="zh-CN"/>
        </w:rPr>
        <w:t xml:space="preserve">by the </w:t>
      </w:r>
      <w:bookmarkStart w:id="3" w:name="_GoBack"/>
      <w:bookmarkEnd w:id="3"/>
      <w:r w:rsidR="00E710F6">
        <w:rPr>
          <w:sz w:val="22"/>
          <w:szCs w:val="22"/>
          <w:lang w:eastAsia="zh-CN"/>
        </w:rPr>
        <w:t>gNB</w:t>
      </w:r>
      <w:r>
        <w:rPr>
          <w:sz w:val="22"/>
          <w:szCs w:val="22"/>
          <w:lang w:eastAsia="zh-CN"/>
        </w:rPr>
        <w:t>.</w:t>
      </w:r>
    </w:p>
    <w:p w14:paraId="7FC9FA9C" w14:textId="3273CEE0" w:rsidR="00945232" w:rsidRDefault="00945232" w:rsidP="00F868D4">
      <w:pPr>
        <w:pStyle w:val="ListParagraph"/>
        <w:numPr>
          <w:ilvl w:val="2"/>
          <w:numId w:val="31"/>
        </w:numPr>
        <w:jc w:val="both"/>
        <w:rPr>
          <w:sz w:val="22"/>
          <w:szCs w:val="22"/>
          <w:lang w:eastAsia="zh-CN"/>
        </w:rPr>
      </w:pPr>
      <w:r>
        <w:rPr>
          <w:sz w:val="22"/>
          <w:szCs w:val="22"/>
          <w:lang w:eastAsia="zh-CN"/>
        </w:rPr>
        <w:t>100 square meter service area</w:t>
      </w:r>
      <w:r w:rsidR="000210FD">
        <w:rPr>
          <w:sz w:val="22"/>
          <w:szCs w:val="22"/>
          <w:lang w:eastAsia="zh-CN"/>
        </w:rPr>
        <w:t xml:space="preserve"> is assumed</w:t>
      </w:r>
      <w:r>
        <w:rPr>
          <w:sz w:val="22"/>
          <w:szCs w:val="22"/>
          <w:lang w:eastAsia="zh-CN"/>
        </w:rPr>
        <w:t xml:space="preserve"> (</w:t>
      </w:r>
      <w:r w:rsidR="000210FD">
        <w:rPr>
          <w:sz w:val="22"/>
          <w:szCs w:val="22"/>
          <w:lang w:eastAsia="zh-CN"/>
        </w:rPr>
        <w:t xml:space="preserve">as required in TR 22.804 </w:t>
      </w:r>
      <w:r>
        <w:rPr>
          <w:sz w:val="22"/>
          <w:szCs w:val="22"/>
          <w:lang w:eastAsia="zh-CN"/>
        </w:rPr>
        <w:t>for &lt;1</w:t>
      </w:r>
      <w:r w:rsidR="000210FD">
        <w:rPr>
          <w:sz w:val="22"/>
          <w:szCs w:val="22"/>
          <w:lang w:eastAsia="zh-CN"/>
        </w:rPr>
        <w:t>us accuracy).</w:t>
      </w:r>
    </w:p>
    <w:p w14:paraId="1FD42AE3" w14:textId="72050A17" w:rsidR="00F24C66" w:rsidRPr="005B2642" w:rsidRDefault="00F24C66" w:rsidP="00F51CFD">
      <w:pPr>
        <w:pStyle w:val="ListParagraph"/>
        <w:numPr>
          <w:ilvl w:val="3"/>
          <w:numId w:val="31"/>
        </w:numPr>
        <w:jc w:val="both"/>
        <w:rPr>
          <w:sz w:val="22"/>
          <w:szCs w:val="22"/>
          <w:lang w:eastAsia="zh-CN"/>
        </w:rPr>
      </w:pPr>
      <w:r>
        <w:rPr>
          <w:sz w:val="22"/>
          <w:szCs w:val="22"/>
          <w:lang w:eastAsia="zh-CN"/>
        </w:rPr>
        <w:t xml:space="preserve">Companies may in addition report values for larger </w:t>
      </w:r>
      <w:r w:rsidR="00660A27">
        <w:rPr>
          <w:sz w:val="22"/>
          <w:szCs w:val="22"/>
          <w:lang w:eastAsia="zh-CN"/>
        </w:rPr>
        <w:t>service areas / ISDs</w:t>
      </w:r>
      <w:r w:rsidR="00E11B5A">
        <w:rPr>
          <w:sz w:val="22"/>
          <w:szCs w:val="22"/>
          <w:lang w:eastAsia="zh-CN"/>
        </w:rPr>
        <w:t>.</w:t>
      </w:r>
      <w:r w:rsidR="00F51CFD">
        <w:rPr>
          <w:sz w:val="22"/>
          <w:szCs w:val="22"/>
          <w:lang w:eastAsia="zh-CN"/>
        </w:rPr>
        <w:t xml:space="preserve"> </w:t>
      </w:r>
      <w:r w:rsidR="00F51CFD" w:rsidRPr="00F51CFD">
        <w:rPr>
          <w:sz w:val="22"/>
          <w:szCs w:val="22"/>
          <w:lang w:eastAsia="zh-CN"/>
        </w:rPr>
        <w:t xml:space="preserve">But it will be subject to further discussion whether to include such </w:t>
      </w:r>
      <w:r w:rsidR="00F51CFD">
        <w:rPr>
          <w:sz w:val="22"/>
          <w:szCs w:val="22"/>
          <w:lang w:eastAsia="zh-CN"/>
        </w:rPr>
        <w:t>analysis</w:t>
      </w:r>
      <w:r w:rsidR="00F51CFD" w:rsidRPr="00F51CFD">
        <w:rPr>
          <w:sz w:val="22"/>
          <w:szCs w:val="22"/>
          <w:lang w:eastAsia="zh-CN"/>
        </w:rPr>
        <w:t xml:space="preserve"> in the LS reply</w:t>
      </w:r>
      <w:r w:rsidR="00F51CFD">
        <w:rPr>
          <w:sz w:val="22"/>
          <w:szCs w:val="22"/>
          <w:lang w:eastAsia="zh-CN"/>
        </w:rPr>
        <w:t>.</w:t>
      </w:r>
    </w:p>
    <w:bookmarkEnd w:id="0"/>
    <w:bookmarkEnd w:id="1"/>
    <w:bookmarkEnd w:id="2"/>
    <w:p w14:paraId="2DE7A1E6" w14:textId="2A3AC87A" w:rsidR="00877D8F" w:rsidRDefault="00877D8F" w:rsidP="00327555">
      <w:pPr>
        <w:rPr>
          <w:color w:val="FF0000"/>
          <w:sz w:val="24"/>
          <w:lang w:eastAsia="zh-CN"/>
        </w:rPr>
      </w:pPr>
    </w:p>
    <w:p w14:paraId="57017DD0" w14:textId="6C3F1C03" w:rsidR="00877D8F" w:rsidRPr="00BB3A4E" w:rsidRDefault="00877D8F" w:rsidP="00877D8F">
      <w:pPr>
        <w:pStyle w:val="Heading1"/>
        <w:rPr>
          <w:lang w:val="en-US"/>
        </w:rPr>
      </w:pPr>
      <w:r>
        <w:rPr>
          <w:lang w:val="en-US"/>
        </w:rPr>
        <w:lastRenderedPageBreak/>
        <w:t>References</w:t>
      </w:r>
    </w:p>
    <w:p w14:paraId="16ECDCB1" w14:textId="4A3D1589" w:rsidR="00310F09" w:rsidRDefault="00144527" w:rsidP="00310F09">
      <w:pPr>
        <w:rPr>
          <w:sz w:val="22"/>
          <w:szCs w:val="22"/>
          <w:lang w:eastAsia="zh-CN"/>
        </w:rPr>
      </w:pPr>
      <w:r>
        <w:rPr>
          <w:lang w:eastAsia="zh-CN"/>
        </w:rPr>
        <w:t xml:space="preserve">[1] </w:t>
      </w:r>
      <w:r>
        <w:rPr>
          <w:lang w:eastAsia="zh-CN"/>
        </w:rPr>
        <w:tab/>
      </w:r>
      <w:r>
        <w:rPr>
          <w:lang w:eastAsia="zh-CN"/>
        </w:rPr>
        <w:tab/>
      </w:r>
      <w:bookmarkStart w:id="4" w:name="_Hlk528851482"/>
      <w:r>
        <w:rPr>
          <w:lang w:eastAsia="zh-CN"/>
        </w:rPr>
        <w:t>R1-1812110 (R2-1816043)</w:t>
      </w:r>
      <w:bookmarkEnd w:id="4"/>
      <w:r>
        <w:rPr>
          <w:lang w:eastAsia="zh-CN"/>
        </w:rPr>
        <w:t xml:space="preserve">, </w:t>
      </w:r>
      <w:r>
        <w:rPr>
          <w:i/>
          <w:lang w:eastAsia="zh-CN"/>
        </w:rPr>
        <w:t xml:space="preserve">LS on </w:t>
      </w:r>
      <w:bookmarkStart w:id="5" w:name="_Hlk528851460"/>
      <w:r>
        <w:rPr>
          <w:i/>
          <w:lang w:eastAsia="zh-CN"/>
        </w:rPr>
        <w:t>TSN requirements evaluation</w:t>
      </w:r>
      <w:bookmarkEnd w:id="5"/>
      <w:r>
        <w:rPr>
          <w:lang w:eastAsia="zh-CN"/>
        </w:rPr>
        <w:t>, RAN2</w:t>
      </w:r>
    </w:p>
    <w:sectPr w:rsidR="00310F09" w:rsidSect="006605B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5722B" w14:textId="77777777" w:rsidR="00A74E5D" w:rsidRDefault="00A74E5D">
      <w:r>
        <w:separator/>
      </w:r>
    </w:p>
  </w:endnote>
  <w:endnote w:type="continuationSeparator" w:id="0">
    <w:p w14:paraId="2206B47F" w14:textId="77777777" w:rsidR="00A74E5D" w:rsidRDefault="00A74E5D">
      <w:r>
        <w:continuationSeparator/>
      </w:r>
    </w:p>
  </w:endnote>
  <w:endnote w:type="continuationNotice" w:id="1">
    <w:p w14:paraId="23608704" w14:textId="77777777" w:rsidR="00A74E5D" w:rsidRDefault="00A74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2661B" w14:textId="77777777" w:rsidR="00A74E5D" w:rsidRDefault="00A74E5D">
      <w:r>
        <w:separator/>
      </w:r>
    </w:p>
  </w:footnote>
  <w:footnote w:type="continuationSeparator" w:id="0">
    <w:p w14:paraId="1CDE65AB" w14:textId="77777777" w:rsidR="00A74E5D" w:rsidRDefault="00A74E5D">
      <w:r>
        <w:continuationSeparator/>
      </w:r>
    </w:p>
  </w:footnote>
  <w:footnote w:type="continuationNotice" w:id="1">
    <w:p w14:paraId="6286E59A" w14:textId="77777777" w:rsidR="00A74E5D" w:rsidRDefault="00A74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74629" w:rsidRDefault="00A746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20EFE5"/>
    <w:multiLevelType w:val="singleLevel"/>
    <w:tmpl w:val="B520EFE5"/>
    <w:lvl w:ilvl="0">
      <w:start w:val="1"/>
      <w:numFmt w:val="bullet"/>
      <w:lvlText w:val="•"/>
      <w:lvlJc w:val="left"/>
      <w:pPr>
        <w:ind w:left="420" w:hanging="420"/>
      </w:pPr>
      <w:rPr>
        <w:rFonts w:ascii="Arial" w:hAnsi="Arial" w:cs="Arial" w:hint="default"/>
      </w:rPr>
    </w:lvl>
  </w:abstractNum>
  <w:abstractNum w:abstractNumId="1" w15:restartNumberingAfterBreak="0">
    <w:nsid w:val="06843234"/>
    <w:multiLevelType w:val="hybridMultilevel"/>
    <w:tmpl w:val="264804AA"/>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CD448A2"/>
    <w:multiLevelType w:val="hybridMultilevel"/>
    <w:tmpl w:val="6A10629C"/>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A9D366C"/>
    <w:multiLevelType w:val="hybridMultilevel"/>
    <w:tmpl w:val="CF50C1B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17"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start w:val="1"/>
      <w:numFmt w:val="bullet"/>
      <w:lvlText w:val=""/>
      <w:lvlJc w:val="left"/>
      <w:pPr>
        <w:ind w:left="2590" w:hanging="360"/>
      </w:pPr>
      <w:rPr>
        <w:rFonts w:ascii="Wingdings" w:hAnsi="Wingdings" w:hint="default"/>
      </w:rPr>
    </w:lvl>
    <w:lvl w:ilvl="3" w:tplc="04090001">
      <w:start w:val="1"/>
      <w:numFmt w:val="bullet"/>
      <w:lvlText w:val=""/>
      <w:lvlJc w:val="left"/>
      <w:pPr>
        <w:ind w:left="3310" w:hanging="360"/>
      </w:pPr>
      <w:rPr>
        <w:rFonts w:ascii="Symbol" w:hAnsi="Symbol" w:hint="default"/>
      </w:rPr>
    </w:lvl>
    <w:lvl w:ilvl="4" w:tplc="04090003">
      <w:start w:val="1"/>
      <w:numFmt w:val="bullet"/>
      <w:lvlText w:val="o"/>
      <w:lvlJc w:val="left"/>
      <w:pPr>
        <w:ind w:left="4030" w:hanging="360"/>
      </w:pPr>
      <w:rPr>
        <w:rFonts w:ascii="Courier New" w:hAnsi="Courier New" w:cs="Courier New" w:hint="default"/>
      </w:rPr>
    </w:lvl>
    <w:lvl w:ilvl="5" w:tplc="04090005">
      <w:start w:val="1"/>
      <w:numFmt w:val="bullet"/>
      <w:lvlText w:val=""/>
      <w:lvlJc w:val="left"/>
      <w:pPr>
        <w:ind w:left="4750" w:hanging="360"/>
      </w:pPr>
      <w:rPr>
        <w:rFonts w:ascii="Wingdings" w:hAnsi="Wingdings" w:hint="default"/>
      </w:rPr>
    </w:lvl>
    <w:lvl w:ilvl="6" w:tplc="04090001">
      <w:start w:val="1"/>
      <w:numFmt w:val="bullet"/>
      <w:lvlText w:val=""/>
      <w:lvlJc w:val="left"/>
      <w:pPr>
        <w:ind w:left="5470" w:hanging="360"/>
      </w:pPr>
      <w:rPr>
        <w:rFonts w:ascii="Symbol" w:hAnsi="Symbol" w:hint="default"/>
      </w:rPr>
    </w:lvl>
    <w:lvl w:ilvl="7" w:tplc="04090003">
      <w:start w:val="1"/>
      <w:numFmt w:val="bullet"/>
      <w:lvlText w:val="o"/>
      <w:lvlJc w:val="left"/>
      <w:pPr>
        <w:ind w:left="6190" w:hanging="360"/>
      </w:pPr>
      <w:rPr>
        <w:rFonts w:ascii="Courier New" w:hAnsi="Courier New" w:cs="Courier New" w:hint="default"/>
      </w:rPr>
    </w:lvl>
    <w:lvl w:ilvl="8" w:tplc="04090005">
      <w:start w:val="1"/>
      <w:numFmt w:val="bullet"/>
      <w:lvlText w:val=""/>
      <w:lvlJc w:val="left"/>
      <w:pPr>
        <w:ind w:left="6910" w:hanging="360"/>
      </w:pPr>
      <w:rPr>
        <w:rFonts w:ascii="Wingdings" w:hAnsi="Wingdings" w:hint="default"/>
      </w:rPr>
    </w:lvl>
  </w:abstractNum>
  <w:abstractNum w:abstractNumId="18" w15:restartNumberingAfterBreak="0">
    <w:nsid w:val="45B74C10"/>
    <w:multiLevelType w:val="hybridMultilevel"/>
    <w:tmpl w:val="80469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B81632"/>
    <w:multiLevelType w:val="hybridMultilevel"/>
    <w:tmpl w:val="C69CC366"/>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2"/>
  </w:num>
  <w:num w:numId="4">
    <w:abstractNumId w:val="24"/>
  </w:num>
  <w:num w:numId="5">
    <w:abstractNumId w:val="14"/>
  </w:num>
  <w:num w:numId="6">
    <w:abstractNumId w:val="6"/>
  </w:num>
  <w:num w:numId="7">
    <w:abstractNumId w:val="7"/>
  </w:num>
  <w:num w:numId="8">
    <w:abstractNumId w:val="26"/>
  </w:num>
  <w:num w:numId="9">
    <w:abstractNumId w:val="11"/>
  </w:num>
  <w:num w:numId="10">
    <w:abstractNumId w:val="9"/>
  </w:num>
  <w:num w:numId="11">
    <w:abstractNumId w:val="20"/>
  </w:num>
  <w:num w:numId="12">
    <w:abstractNumId w:val="25"/>
  </w:num>
  <w:num w:numId="13">
    <w:abstractNumId w:val="28"/>
  </w:num>
  <w:num w:numId="14">
    <w:abstractNumId w:val="18"/>
  </w:num>
  <w:num w:numId="15">
    <w:abstractNumId w:val="1"/>
  </w:num>
  <w:num w:numId="16">
    <w:abstractNumId w:val="4"/>
  </w:num>
  <w:num w:numId="17">
    <w:abstractNumId w:val="8"/>
  </w:num>
  <w:num w:numId="18">
    <w:abstractNumId w:val="5"/>
  </w:num>
  <w:num w:numId="1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7"/>
  </w:num>
  <w:num w:numId="22">
    <w:abstractNumId w:val="21"/>
  </w:num>
  <w:num w:numId="23">
    <w:abstractNumId w:val="27"/>
  </w:num>
  <w:num w:numId="24">
    <w:abstractNumId w:val="12"/>
  </w:num>
  <w:num w:numId="25">
    <w:abstractNumId w:val="19"/>
  </w:num>
  <w:num w:numId="26">
    <w:abstractNumId w:val="0"/>
  </w:num>
  <w:num w:numId="27">
    <w:abstractNumId w:val="10"/>
  </w:num>
  <w:num w:numId="28">
    <w:abstractNumId w:val="23"/>
  </w:num>
  <w:num w:numId="29">
    <w:abstractNumId w:val="16"/>
  </w:num>
  <w:num w:numId="30">
    <w:abstractNumId w:val="13"/>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05198"/>
    <w:rsid w:val="000075B5"/>
    <w:rsid w:val="00011D53"/>
    <w:rsid w:val="0001636E"/>
    <w:rsid w:val="00016CF4"/>
    <w:rsid w:val="000210FD"/>
    <w:rsid w:val="00022E4A"/>
    <w:rsid w:val="000234E7"/>
    <w:rsid w:val="0002477E"/>
    <w:rsid w:val="00033BCE"/>
    <w:rsid w:val="00037383"/>
    <w:rsid w:val="00037D58"/>
    <w:rsid w:val="00041393"/>
    <w:rsid w:val="000442E3"/>
    <w:rsid w:val="000544B4"/>
    <w:rsid w:val="00057476"/>
    <w:rsid w:val="000742A2"/>
    <w:rsid w:val="00076202"/>
    <w:rsid w:val="00082736"/>
    <w:rsid w:val="00083F05"/>
    <w:rsid w:val="000844C2"/>
    <w:rsid w:val="000846A0"/>
    <w:rsid w:val="00087588"/>
    <w:rsid w:val="000907E7"/>
    <w:rsid w:val="00096D36"/>
    <w:rsid w:val="000A2674"/>
    <w:rsid w:val="000A6394"/>
    <w:rsid w:val="000A7129"/>
    <w:rsid w:val="000B4146"/>
    <w:rsid w:val="000B7FED"/>
    <w:rsid w:val="000C038A"/>
    <w:rsid w:val="000C6598"/>
    <w:rsid w:val="000D2ADD"/>
    <w:rsid w:val="000D5F95"/>
    <w:rsid w:val="000D648D"/>
    <w:rsid w:val="000E4A1C"/>
    <w:rsid w:val="000F31F8"/>
    <w:rsid w:val="000F3BE0"/>
    <w:rsid w:val="000F4D57"/>
    <w:rsid w:val="000F68D4"/>
    <w:rsid w:val="00116546"/>
    <w:rsid w:val="00135464"/>
    <w:rsid w:val="00141C25"/>
    <w:rsid w:val="00144527"/>
    <w:rsid w:val="00145D43"/>
    <w:rsid w:val="00154C97"/>
    <w:rsid w:val="00155580"/>
    <w:rsid w:val="0016047D"/>
    <w:rsid w:val="00165CDB"/>
    <w:rsid w:val="00166EC7"/>
    <w:rsid w:val="00171F3A"/>
    <w:rsid w:val="001752FB"/>
    <w:rsid w:val="00190197"/>
    <w:rsid w:val="00192C46"/>
    <w:rsid w:val="00192DEE"/>
    <w:rsid w:val="00195A0D"/>
    <w:rsid w:val="001967B0"/>
    <w:rsid w:val="001A08B3"/>
    <w:rsid w:val="001A2E06"/>
    <w:rsid w:val="001A7B60"/>
    <w:rsid w:val="001B0297"/>
    <w:rsid w:val="001B52F0"/>
    <w:rsid w:val="001B7A65"/>
    <w:rsid w:val="001C0D07"/>
    <w:rsid w:val="001C3A23"/>
    <w:rsid w:val="001D6EC3"/>
    <w:rsid w:val="001D714B"/>
    <w:rsid w:val="001E01FC"/>
    <w:rsid w:val="001E0DC1"/>
    <w:rsid w:val="001E24F6"/>
    <w:rsid w:val="001E41F3"/>
    <w:rsid w:val="001E5B37"/>
    <w:rsid w:val="001E67B9"/>
    <w:rsid w:val="001F78BD"/>
    <w:rsid w:val="002103C0"/>
    <w:rsid w:val="002153F3"/>
    <w:rsid w:val="00220AEC"/>
    <w:rsid w:val="00220FB4"/>
    <w:rsid w:val="002230B4"/>
    <w:rsid w:val="0022327E"/>
    <w:rsid w:val="00224478"/>
    <w:rsid w:val="00227AC6"/>
    <w:rsid w:val="002301BA"/>
    <w:rsid w:val="00232675"/>
    <w:rsid w:val="0024260B"/>
    <w:rsid w:val="00256EC4"/>
    <w:rsid w:val="0026004D"/>
    <w:rsid w:val="002640DD"/>
    <w:rsid w:val="0027054C"/>
    <w:rsid w:val="00272B22"/>
    <w:rsid w:val="002732CC"/>
    <w:rsid w:val="00274006"/>
    <w:rsid w:val="00275166"/>
    <w:rsid w:val="00275D12"/>
    <w:rsid w:val="0028116D"/>
    <w:rsid w:val="00284FEB"/>
    <w:rsid w:val="002860C4"/>
    <w:rsid w:val="0029023F"/>
    <w:rsid w:val="002A002E"/>
    <w:rsid w:val="002A436D"/>
    <w:rsid w:val="002A54D0"/>
    <w:rsid w:val="002A560C"/>
    <w:rsid w:val="002A67A0"/>
    <w:rsid w:val="002A7F3F"/>
    <w:rsid w:val="002B1A39"/>
    <w:rsid w:val="002B542A"/>
    <w:rsid w:val="002B5741"/>
    <w:rsid w:val="002C4D81"/>
    <w:rsid w:val="002E357F"/>
    <w:rsid w:val="002E5330"/>
    <w:rsid w:val="003018C7"/>
    <w:rsid w:val="00302A92"/>
    <w:rsid w:val="00305409"/>
    <w:rsid w:val="00310F09"/>
    <w:rsid w:val="0031782A"/>
    <w:rsid w:val="00322B44"/>
    <w:rsid w:val="00327555"/>
    <w:rsid w:val="00331032"/>
    <w:rsid w:val="00336B0A"/>
    <w:rsid w:val="00336E0D"/>
    <w:rsid w:val="00343AD0"/>
    <w:rsid w:val="0035100F"/>
    <w:rsid w:val="00353F16"/>
    <w:rsid w:val="003548DB"/>
    <w:rsid w:val="00355FCF"/>
    <w:rsid w:val="00357898"/>
    <w:rsid w:val="003609EF"/>
    <w:rsid w:val="0036231A"/>
    <w:rsid w:val="00364DDF"/>
    <w:rsid w:val="003666A4"/>
    <w:rsid w:val="003738CE"/>
    <w:rsid w:val="00375822"/>
    <w:rsid w:val="003919CE"/>
    <w:rsid w:val="00393D79"/>
    <w:rsid w:val="003A5D4F"/>
    <w:rsid w:val="003C0576"/>
    <w:rsid w:val="003C3583"/>
    <w:rsid w:val="003C5B89"/>
    <w:rsid w:val="003D0E23"/>
    <w:rsid w:val="003D1556"/>
    <w:rsid w:val="003D647D"/>
    <w:rsid w:val="003D7AAC"/>
    <w:rsid w:val="003E1A36"/>
    <w:rsid w:val="003E2C42"/>
    <w:rsid w:val="003E2EBE"/>
    <w:rsid w:val="003E57EB"/>
    <w:rsid w:val="003E7AAA"/>
    <w:rsid w:val="003F3FE8"/>
    <w:rsid w:val="003F4EBD"/>
    <w:rsid w:val="003F53DB"/>
    <w:rsid w:val="003F76AE"/>
    <w:rsid w:val="00402056"/>
    <w:rsid w:val="00403E83"/>
    <w:rsid w:val="00404322"/>
    <w:rsid w:val="00410371"/>
    <w:rsid w:val="004242F1"/>
    <w:rsid w:val="004308C2"/>
    <w:rsid w:val="00430CBA"/>
    <w:rsid w:val="00430FBA"/>
    <w:rsid w:val="00434B27"/>
    <w:rsid w:val="00435F79"/>
    <w:rsid w:val="00446029"/>
    <w:rsid w:val="00450D1A"/>
    <w:rsid w:val="00460CCE"/>
    <w:rsid w:val="004673DB"/>
    <w:rsid w:val="00476159"/>
    <w:rsid w:val="004829F2"/>
    <w:rsid w:val="00483046"/>
    <w:rsid w:val="0048567A"/>
    <w:rsid w:val="00492C10"/>
    <w:rsid w:val="004A45BA"/>
    <w:rsid w:val="004A4971"/>
    <w:rsid w:val="004B1603"/>
    <w:rsid w:val="004B358E"/>
    <w:rsid w:val="004B75B7"/>
    <w:rsid w:val="004C23F8"/>
    <w:rsid w:val="004C3DAE"/>
    <w:rsid w:val="004D6B50"/>
    <w:rsid w:val="004E3458"/>
    <w:rsid w:val="004F451F"/>
    <w:rsid w:val="004F68E7"/>
    <w:rsid w:val="00504F16"/>
    <w:rsid w:val="00514440"/>
    <w:rsid w:val="0051580D"/>
    <w:rsid w:val="00515CBE"/>
    <w:rsid w:val="0052042E"/>
    <w:rsid w:val="00525730"/>
    <w:rsid w:val="00525EAB"/>
    <w:rsid w:val="00533DE0"/>
    <w:rsid w:val="00535279"/>
    <w:rsid w:val="00537DF2"/>
    <w:rsid w:val="00540B6B"/>
    <w:rsid w:val="00541668"/>
    <w:rsid w:val="00542475"/>
    <w:rsid w:val="00547111"/>
    <w:rsid w:val="00556A3F"/>
    <w:rsid w:val="00556E24"/>
    <w:rsid w:val="005746F7"/>
    <w:rsid w:val="00575D35"/>
    <w:rsid w:val="005771E1"/>
    <w:rsid w:val="005815DD"/>
    <w:rsid w:val="0059131F"/>
    <w:rsid w:val="00592D74"/>
    <w:rsid w:val="005A4526"/>
    <w:rsid w:val="005A5642"/>
    <w:rsid w:val="005A6B6C"/>
    <w:rsid w:val="005B1863"/>
    <w:rsid w:val="005B2642"/>
    <w:rsid w:val="005B58AB"/>
    <w:rsid w:val="005C3151"/>
    <w:rsid w:val="005C3699"/>
    <w:rsid w:val="005C629A"/>
    <w:rsid w:val="005C6BB3"/>
    <w:rsid w:val="005D5E39"/>
    <w:rsid w:val="005D7B4E"/>
    <w:rsid w:val="005D7C72"/>
    <w:rsid w:val="005E2C44"/>
    <w:rsid w:val="005F6BF5"/>
    <w:rsid w:val="00604FAE"/>
    <w:rsid w:val="006051B4"/>
    <w:rsid w:val="00607748"/>
    <w:rsid w:val="00607C13"/>
    <w:rsid w:val="00620B36"/>
    <w:rsid w:val="00621188"/>
    <w:rsid w:val="00621BB1"/>
    <w:rsid w:val="006257ED"/>
    <w:rsid w:val="00627C4E"/>
    <w:rsid w:val="00632EEA"/>
    <w:rsid w:val="00633EE4"/>
    <w:rsid w:val="00645DFF"/>
    <w:rsid w:val="00650201"/>
    <w:rsid w:val="006605B9"/>
    <w:rsid w:val="00660A27"/>
    <w:rsid w:val="00665CC6"/>
    <w:rsid w:val="006677A4"/>
    <w:rsid w:val="00670FAE"/>
    <w:rsid w:val="00674E6E"/>
    <w:rsid w:val="00675F65"/>
    <w:rsid w:val="00680A05"/>
    <w:rsid w:val="006846D7"/>
    <w:rsid w:val="006908EE"/>
    <w:rsid w:val="00691532"/>
    <w:rsid w:val="00693628"/>
    <w:rsid w:val="00693A1B"/>
    <w:rsid w:val="00695808"/>
    <w:rsid w:val="006A4A88"/>
    <w:rsid w:val="006B46FB"/>
    <w:rsid w:val="006B4D08"/>
    <w:rsid w:val="006C16E0"/>
    <w:rsid w:val="006D0B78"/>
    <w:rsid w:val="006D7F1D"/>
    <w:rsid w:val="006E136D"/>
    <w:rsid w:val="006E21FB"/>
    <w:rsid w:val="0070260B"/>
    <w:rsid w:val="007201F9"/>
    <w:rsid w:val="00722E0A"/>
    <w:rsid w:val="0073514F"/>
    <w:rsid w:val="00737CB7"/>
    <w:rsid w:val="00741AAE"/>
    <w:rsid w:val="00742BBB"/>
    <w:rsid w:val="00744D18"/>
    <w:rsid w:val="00751066"/>
    <w:rsid w:val="00757FA2"/>
    <w:rsid w:val="00764ADB"/>
    <w:rsid w:val="00785910"/>
    <w:rsid w:val="00786469"/>
    <w:rsid w:val="00792342"/>
    <w:rsid w:val="007959FC"/>
    <w:rsid w:val="007977A8"/>
    <w:rsid w:val="007979AE"/>
    <w:rsid w:val="007A00E0"/>
    <w:rsid w:val="007A0750"/>
    <w:rsid w:val="007A4596"/>
    <w:rsid w:val="007A62BE"/>
    <w:rsid w:val="007A632A"/>
    <w:rsid w:val="007B3978"/>
    <w:rsid w:val="007B512A"/>
    <w:rsid w:val="007B6D51"/>
    <w:rsid w:val="007C2097"/>
    <w:rsid w:val="007D040F"/>
    <w:rsid w:val="007D101B"/>
    <w:rsid w:val="007D6A07"/>
    <w:rsid w:val="007E269A"/>
    <w:rsid w:val="007E515D"/>
    <w:rsid w:val="007E6B17"/>
    <w:rsid w:val="007F105C"/>
    <w:rsid w:val="007F7259"/>
    <w:rsid w:val="00804C5B"/>
    <w:rsid w:val="00804E4F"/>
    <w:rsid w:val="00811045"/>
    <w:rsid w:val="00817455"/>
    <w:rsid w:val="00824BE2"/>
    <w:rsid w:val="008272EB"/>
    <w:rsid w:val="008279FA"/>
    <w:rsid w:val="00830A99"/>
    <w:rsid w:val="00831F66"/>
    <w:rsid w:val="008320EA"/>
    <w:rsid w:val="00840415"/>
    <w:rsid w:val="0084229B"/>
    <w:rsid w:val="0084523A"/>
    <w:rsid w:val="0084576A"/>
    <w:rsid w:val="0085510D"/>
    <w:rsid w:val="008626E7"/>
    <w:rsid w:val="00862FE3"/>
    <w:rsid w:val="0086452D"/>
    <w:rsid w:val="00865806"/>
    <w:rsid w:val="00870EE7"/>
    <w:rsid w:val="00877D8F"/>
    <w:rsid w:val="00880AE3"/>
    <w:rsid w:val="00881F72"/>
    <w:rsid w:val="008859EC"/>
    <w:rsid w:val="008862A0"/>
    <w:rsid w:val="008967C6"/>
    <w:rsid w:val="008A095F"/>
    <w:rsid w:val="008A4359"/>
    <w:rsid w:val="008A45A6"/>
    <w:rsid w:val="008B5890"/>
    <w:rsid w:val="008B68B8"/>
    <w:rsid w:val="008D02FE"/>
    <w:rsid w:val="008D0327"/>
    <w:rsid w:val="008D25CD"/>
    <w:rsid w:val="008E6217"/>
    <w:rsid w:val="008F686C"/>
    <w:rsid w:val="008F7BF3"/>
    <w:rsid w:val="00903273"/>
    <w:rsid w:val="009036D7"/>
    <w:rsid w:val="00910253"/>
    <w:rsid w:val="009148DE"/>
    <w:rsid w:val="009151B5"/>
    <w:rsid w:val="00922C3E"/>
    <w:rsid w:val="00925AE5"/>
    <w:rsid w:val="00930BC0"/>
    <w:rsid w:val="00931A4B"/>
    <w:rsid w:val="009348D3"/>
    <w:rsid w:val="0093677C"/>
    <w:rsid w:val="009373F5"/>
    <w:rsid w:val="0094020E"/>
    <w:rsid w:val="00945232"/>
    <w:rsid w:val="00960BA6"/>
    <w:rsid w:val="009777D9"/>
    <w:rsid w:val="00980840"/>
    <w:rsid w:val="00980CF5"/>
    <w:rsid w:val="00985756"/>
    <w:rsid w:val="009905CE"/>
    <w:rsid w:val="00991B88"/>
    <w:rsid w:val="00991C95"/>
    <w:rsid w:val="0099476C"/>
    <w:rsid w:val="009A11B5"/>
    <w:rsid w:val="009A2060"/>
    <w:rsid w:val="009A5753"/>
    <w:rsid w:val="009A579D"/>
    <w:rsid w:val="009A6D4E"/>
    <w:rsid w:val="009B5553"/>
    <w:rsid w:val="009C2CD1"/>
    <w:rsid w:val="009C3BE8"/>
    <w:rsid w:val="009D0888"/>
    <w:rsid w:val="009D1882"/>
    <w:rsid w:val="009D2D33"/>
    <w:rsid w:val="009D58E8"/>
    <w:rsid w:val="009E2D9D"/>
    <w:rsid w:val="009E3297"/>
    <w:rsid w:val="009F012E"/>
    <w:rsid w:val="009F734F"/>
    <w:rsid w:val="00A0002C"/>
    <w:rsid w:val="00A0112E"/>
    <w:rsid w:val="00A03E36"/>
    <w:rsid w:val="00A06B52"/>
    <w:rsid w:val="00A16F24"/>
    <w:rsid w:val="00A246B6"/>
    <w:rsid w:val="00A31B31"/>
    <w:rsid w:val="00A3390D"/>
    <w:rsid w:val="00A34B5F"/>
    <w:rsid w:val="00A47E70"/>
    <w:rsid w:val="00A50CF0"/>
    <w:rsid w:val="00A62D3B"/>
    <w:rsid w:val="00A64A0D"/>
    <w:rsid w:val="00A676D6"/>
    <w:rsid w:val="00A72B9C"/>
    <w:rsid w:val="00A74629"/>
    <w:rsid w:val="00A74E5D"/>
    <w:rsid w:val="00A7671C"/>
    <w:rsid w:val="00A82013"/>
    <w:rsid w:val="00A82BE5"/>
    <w:rsid w:val="00A87AE9"/>
    <w:rsid w:val="00A942DA"/>
    <w:rsid w:val="00AA2CBC"/>
    <w:rsid w:val="00AB3B56"/>
    <w:rsid w:val="00AB585E"/>
    <w:rsid w:val="00AB65CD"/>
    <w:rsid w:val="00AC1E69"/>
    <w:rsid w:val="00AC29BE"/>
    <w:rsid w:val="00AC2CCE"/>
    <w:rsid w:val="00AC40DB"/>
    <w:rsid w:val="00AC5820"/>
    <w:rsid w:val="00AC6125"/>
    <w:rsid w:val="00AD1CD8"/>
    <w:rsid w:val="00AE2C4F"/>
    <w:rsid w:val="00AE3C06"/>
    <w:rsid w:val="00AE5FA6"/>
    <w:rsid w:val="00B002A1"/>
    <w:rsid w:val="00B0287D"/>
    <w:rsid w:val="00B11527"/>
    <w:rsid w:val="00B116C6"/>
    <w:rsid w:val="00B11C23"/>
    <w:rsid w:val="00B2035A"/>
    <w:rsid w:val="00B2270C"/>
    <w:rsid w:val="00B256E2"/>
    <w:rsid w:val="00B258BB"/>
    <w:rsid w:val="00B302A9"/>
    <w:rsid w:val="00B30772"/>
    <w:rsid w:val="00B41A10"/>
    <w:rsid w:val="00B42215"/>
    <w:rsid w:val="00B4224B"/>
    <w:rsid w:val="00B47E32"/>
    <w:rsid w:val="00B507E3"/>
    <w:rsid w:val="00B575FE"/>
    <w:rsid w:val="00B63304"/>
    <w:rsid w:val="00B63C69"/>
    <w:rsid w:val="00B67B97"/>
    <w:rsid w:val="00B7338E"/>
    <w:rsid w:val="00B91A00"/>
    <w:rsid w:val="00B941A7"/>
    <w:rsid w:val="00B968C8"/>
    <w:rsid w:val="00BA3EC5"/>
    <w:rsid w:val="00BA51D9"/>
    <w:rsid w:val="00BB5DFC"/>
    <w:rsid w:val="00BB66D6"/>
    <w:rsid w:val="00BB6B0C"/>
    <w:rsid w:val="00BC5B83"/>
    <w:rsid w:val="00BD279D"/>
    <w:rsid w:val="00BD6BB8"/>
    <w:rsid w:val="00BE1B10"/>
    <w:rsid w:val="00C00AF1"/>
    <w:rsid w:val="00C03B82"/>
    <w:rsid w:val="00C12816"/>
    <w:rsid w:val="00C27796"/>
    <w:rsid w:val="00C30D62"/>
    <w:rsid w:val="00C3259A"/>
    <w:rsid w:val="00C3490C"/>
    <w:rsid w:val="00C37F5D"/>
    <w:rsid w:val="00C446D0"/>
    <w:rsid w:val="00C44F3B"/>
    <w:rsid w:val="00C468ED"/>
    <w:rsid w:val="00C47950"/>
    <w:rsid w:val="00C66BA2"/>
    <w:rsid w:val="00C66C3F"/>
    <w:rsid w:val="00C730FE"/>
    <w:rsid w:val="00C76182"/>
    <w:rsid w:val="00C77BB8"/>
    <w:rsid w:val="00C82C80"/>
    <w:rsid w:val="00C87335"/>
    <w:rsid w:val="00C935A6"/>
    <w:rsid w:val="00C93E62"/>
    <w:rsid w:val="00C95985"/>
    <w:rsid w:val="00CB02F3"/>
    <w:rsid w:val="00CB464D"/>
    <w:rsid w:val="00CB781E"/>
    <w:rsid w:val="00CC41AB"/>
    <w:rsid w:val="00CC5026"/>
    <w:rsid w:val="00CD1D71"/>
    <w:rsid w:val="00CD21A9"/>
    <w:rsid w:val="00CD3BA9"/>
    <w:rsid w:val="00CE52A2"/>
    <w:rsid w:val="00CE5440"/>
    <w:rsid w:val="00CE64D0"/>
    <w:rsid w:val="00CF0B96"/>
    <w:rsid w:val="00D03F9A"/>
    <w:rsid w:val="00D06D51"/>
    <w:rsid w:val="00D12ADB"/>
    <w:rsid w:val="00D20EF4"/>
    <w:rsid w:val="00D2463B"/>
    <w:rsid w:val="00D24991"/>
    <w:rsid w:val="00D33362"/>
    <w:rsid w:val="00D40AE6"/>
    <w:rsid w:val="00D426B4"/>
    <w:rsid w:val="00D43F7C"/>
    <w:rsid w:val="00D46EC7"/>
    <w:rsid w:val="00D50255"/>
    <w:rsid w:val="00D66213"/>
    <w:rsid w:val="00D71D81"/>
    <w:rsid w:val="00D7772D"/>
    <w:rsid w:val="00D82009"/>
    <w:rsid w:val="00D85554"/>
    <w:rsid w:val="00D875EF"/>
    <w:rsid w:val="00D97000"/>
    <w:rsid w:val="00D97CB4"/>
    <w:rsid w:val="00DB0B1E"/>
    <w:rsid w:val="00DC4568"/>
    <w:rsid w:val="00DD66C9"/>
    <w:rsid w:val="00DD6CEF"/>
    <w:rsid w:val="00DE34CF"/>
    <w:rsid w:val="00DE7A34"/>
    <w:rsid w:val="00DF4554"/>
    <w:rsid w:val="00DF460D"/>
    <w:rsid w:val="00E04E00"/>
    <w:rsid w:val="00E0792D"/>
    <w:rsid w:val="00E11519"/>
    <w:rsid w:val="00E118AB"/>
    <w:rsid w:val="00E11B5A"/>
    <w:rsid w:val="00E13F3D"/>
    <w:rsid w:val="00E17012"/>
    <w:rsid w:val="00E205FA"/>
    <w:rsid w:val="00E21BBD"/>
    <w:rsid w:val="00E24D48"/>
    <w:rsid w:val="00E34468"/>
    <w:rsid w:val="00E46704"/>
    <w:rsid w:val="00E53BDB"/>
    <w:rsid w:val="00E66B4A"/>
    <w:rsid w:val="00E710F6"/>
    <w:rsid w:val="00E754B4"/>
    <w:rsid w:val="00E94862"/>
    <w:rsid w:val="00E95408"/>
    <w:rsid w:val="00EB34CE"/>
    <w:rsid w:val="00EB7E6D"/>
    <w:rsid w:val="00ED1C9C"/>
    <w:rsid w:val="00ED32A0"/>
    <w:rsid w:val="00EE0337"/>
    <w:rsid w:val="00EE0A91"/>
    <w:rsid w:val="00EE2426"/>
    <w:rsid w:val="00EE3091"/>
    <w:rsid w:val="00EE3190"/>
    <w:rsid w:val="00EE7005"/>
    <w:rsid w:val="00EE7D0C"/>
    <w:rsid w:val="00EE7D7C"/>
    <w:rsid w:val="00EF0CE1"/>
    <w:rsid w:val="00EF4261"/>
    <w:rsid w:val="00EF6EB4"/>
    <w:rsid w:val="00F00D65"/>
    <w:rsid w:val="00F042F1"/>
    <w:rsid w:val="00F11155"/>
    <w:rsid w:val="00F1533F"/>
    <w:rsid w:val="00F22A3C"/>
    <w:rsid w:val="00F24C66"/>
    <w:rsid w:val="00F25D98"/>
    <w:rsid w:val="00F300FB"/>
    <w:rsid w:val="00F31A04"/>
    <w:rsid w:val="00F36892"/>
    <w:rsid w:val="00F41108"/>
    <w:rsid w:val="00F417D9"/>
    <w:rsid w:val="00F47D8C"/>
    <w:rsid w:val="00F501F2"/>
    <w:rsid w:val="00F51CFD"/>
    <w:rsid w:val="00F61BE9"/>
    <w:rsid w:val="00F622FC"/>
    <w:rsid w:val="00F62D1E"/>
    <w:rsid w:val="00F63323"/>
    <w:rsid w:val="00F64307"/>
    <w:rsid w:val="00F75E12"/>
    <w:rsid w:val="00F765DE"/>
    <w:rsid w:val="00F775DE"/>
    <w:rsid w:val="00F81533"/>
    <w:rsid w:val="00F84B81"/>
    <w:rsid w:val="00F85918"/>
    <w:rsid w:val="00F868D4"/>
    <w:rsid w:val="00FB2585"/>
    <w:rsid w:val="00FB6386"/>
    <w:rsid w:val="00FC1E3D"/>
    <w:rsid w:val="00FC5A4D"/>
    <w:rsid w:val="00FD3A57"/>
    <w:rsid w:val="00FD4CBF"/>
    <w:rsid w:val="00FE0157"/>
    <w:rsid w:val="00FE4EF9"/>
    <w:rsid w:val="00FF3FB2"/>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19"/>
      </w:numPr>
      <w:tabs>
        <w:tab w:val="left" w:pos="1701"/>
      </w:tabs>
    </w:pPr>
    <w:rPr>
      <w:b/>
      <w:bCs/>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290883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70012615">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1071005557">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0810AB0-8F5B-41EE-B828-6488ACC1D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2180</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Sigen-Ye</cp:lastModifiedBy>
  <cp:revision>17</cp:revision>
  <cp:lastPrinted>1900-01-01T08:00:00Z</cp:lastPrinted>
  <dcterms:created xsi:type="dcterms:W3CDTF">2018-11-12T07:58:00Z</dcterms:created>
  <dcterms:modified xsi:type="dcterms:W3CDTF">2018-11-15T23:58:00Z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ies>
</file>